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sz w:val="24"/>
          <w:szCs w:val="24"/>
          <w:lang w:val="ru-RU"/>
        </w:rPr>
        <w:t xml:space="preserve">                                                            </w:t>
      </w:r>
    </w:p>
    <w:p>
      <w:pPr>
        <w:pStyle w:val="Normal"/>
        <w:rPr>
          <w:b/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Normal"/>
        <w:spacing w:before="0" w:after="0"/>
        <w:jc w:val="center"/>
        <w:rPr>
          <w:b/>
          <w:b/>
          <w:color w:val="2F5496" w:themeColor="accent5" w:themeShade="bf"/>
          <w:sz w:val="56"/>
          <w:szCs w:val="56"/>
          <w:lang w:val="ru-RU"/>
        </w:rPr>
      </w:pPr>
      <w:r>
        <w:rPr>
          <w:b/>
          <w:color w:val="2F5496" w:themeColor="accent5" w:themeShade="bf"/>
          <w:sz w:val="56"/>
          <w:szCs w:val="56"/>
          <w:lang w:val="ru-RU"/>
        </w:rPr>
        <w:t>ПЕРША</w:t>
      </w:r>
      <w:r>
        <w:rPr/>
        <w:drawing>
          <wp:inline distT="0" distB="0" distL="0" distR="0">
            <wp:extent cx="1494790" cy="850900"/>
            <wp:effectExtent l="0" t="0" r="0" b="0"/>
            <wp:docPr id="1" name="Obraz 1" descr="C:\Users\Oleksii\Desktop\ЧУ 22-23\логотип\лого фв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Oleksii\Desktop\ЧУ 22-23\логотип\лого фву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2F5496" w:themeColor="accent5" w:themeShade="bf"/>
          <w:sz w:val="56"/>
          <w:szCs w:val="56"/>
          <w:lang w:val="ru-RU"/>
        </w:rPr>
        <w:t>ЛІГА</w:t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КАЛЕНДАР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ru-RU"/>
        </w:rPr>
        <w:t>XXXI</w:t>
      </w:r>
      <w:r>
        <w:rPr>
          <w:rFonts w:ascii="Times New Roman" w:hAnsi="Times New Roman"/>
          <w:b/>
          <w:sz w:val="32"/>
          <w:szCs w:val="32"/>
          <w:lang w:val="en-US"/>
        </w:rPr>
        <w:t>V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чемпіонат України та Кубок України сезону 202</w:t>
      </w:r>
      <w:r>
        <w:rPr>
          <w:rFonts w:ascii="Times New Roman" w:hAnsi="Times New Roman"/>
          <w:b/>
          <w:sz w:val="32"/>
          <w:szCs w:val="32"/>
          <w:lang w:val="uk-UA"/>
        </w:rPr>
        <w:t>5</w:t>
      </w:r>
      <w:r>
        <w:rPr>
          <w:rFonts w:ascii="Times New Roman" w:hAnsi="Times New Roman"/>
          <w:b/>
          <w:sz w:val="32"/>
          <w:szCs w:val="32"/>
          <w:lang w:val="ru-RU"/>
        </w:rPr>
        <w:t>-</w:t>
      </w:r>
      <w:r>
        <w:rPr>
          <w:rFonts w:ascii="Times New Roman" w:hAnsi="Times New Roman"/>
          <w:b/>
          <w:sz w:val="32"/>
          <w:szCs w:val="32"/>
          <w:lang w:val="uk-UA"/>
        </w:rPr>
        <w:t>20</w:t>
      </w:r>
      <w:r>
        <w:rPr>
          <w:rFonts w:ascii="Times New Roman" w:hAnsi="Times New Roman"/>
          <w:b/>
          <w:sz w:val="32"/>
          <w:szCs w:val="32"/>
          <w:lang w:val="ru-RU"/>
        </w:rPr>
        <w:t>2</w:t>
      </w:r>
      <w:r>
        <w:rPr>
          <w:rFonts w:ascii="Times New Roman" w:hAnsi="Times New Roman"/>
          <w:b/>
          <w:sz w:val="32"/>
          <w:szCs w:val="32"/>
          <w:lang w:val="uk-UA"/>
        </w:rPr>
        <w:t>6</w:t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ЖІНКИ</w:t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32"/>
          <w:szCs w:val="32"/>
          <w:lang w:val="uk-UA"/>
        </w:rPr>
        <w:t>Група ЗАХІД                                                                            група СХІД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28"/>
          <w:szCs w:val="28"/>
          <w:lang w:val="ru-RU"/>
        </w:rPr>
        <w:t xml:space="preserve">1. Університет-КНУВС-Наука (м.Івано- Франківськ) </w:t>
      </w:r>
      <w:r>
        <w:rPr>
          <w:rFonts w:cs="Calibri" w:cstheme="minorHAnsi"/>
          <w:b/>
          <w:sz w:val="28"/>
          <w:szCs w:val="28"/>
          <w:lang w:val="uk-UA"/>
        </w:rPr>
        <w:t xml:space="preserve">    1. Южанка (м.Миколаїв)                                            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28"/>
          <w:szCs w:val="28"/>
          <w:lang w:val="uk-UA"/>
        </w:rPr>
        <w:t xml:space="preserve">2. ВК Прикарпаття-ДЮСШ№2- Олімпія 2                        2. СК Стронг Фактори-2-Полтавська Академія Спорту           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28"/>
          <w:szCs w:val="28"/>
          <w:lang w:val="uk-UA"/>
        </w:rPr>
        <w:t xml:space="preserve">     </w:t>
      </w:r>
      <w:r>
        <w:rPr>
          <w:rFonts w:cs="Calibri" w:cstheme="minorHAnsi"/>
          <w:b/>
          <w:sz w:val="28"/>
          <w:szCs w:val="28"/>
          <w:lang w:val="uk-UA"/>
        </w:rPr>
        <w:t>(м.Івано-Франківськ)                                                           (м.Полтава)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cstheme="minorHAnsi"/>
          <w:b/>
          <w:sz w:val="28"/>
          <w:szCs w:val="28"/>
          <w:lang w:val="ru-RU"/>
        </w:rPr>
        <w:t xml:space="preserve">3. Патріот-Амбер-Гальбин-Енергетик (м.Нетішин)       3. Київська обл.-СПОРТЛІЦЕЙ (м.Біла Церква)      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cstheme="minorHAnsi"/>
          <w:b/>
          <w:sz w:val="28"/>
          <w:szCs w:val="28"/>
          <w:lang w:val="ru-RU"/>
        </w:rPr>
        <w:t xml:space="preserve">4. БУКОВИНКА-2 (м.Чернівці)                                              4. КЗ ХФКСП ХОР-Збірна Харківської обл.(м.Харків)                                              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28"/>
          <w:szCs w:val="28"/>
          <w:lang w:val="ru-RU"/>
        </w:rPr>
        <w:t>5. Полісся-2 ОДЮСШ (м.Житомир)                                    5.</w:t>
      </w:r>
      <w:r>
        <w:rPr>
          <w:lang w:val="ru-RU"/>
        </w:rPr>
        <w:t xml:space="preserve"> </w:t>
      </w:r>
      <w:r>
        <w:rPr>
          <w:rFonts w:cs="Calibri" w:cstheme="minorHAnsi"/>
          <w:b/>
          <w:sz w:val="28"/>
          <w:szCs w:val="28"/>
          <w:lang w:val="ru-RU"/>
        </w:rPr>
        <w:t>ВК ІСКРА (</w:t>
      </w:r>
      <w:r>
        <w:rPr>
          <w:rFonts w:cs="Calibri" w:cstheme="minorHAnsi"/>
          <w:b/>
          <w:sz w:val="28"/>
          <w:szCs w:val="28"/>
          <w:lang w:val="uk-UA"/>
        </w:rPr>
        <w:t>м.Підгородне)</w:t>
      </w:r>
    </w:p>
    <w:p>
      <w:pPr>
        <w:pStyle w:val="Normal"/>
        <w:spacing w:lineRule="auto" w:line="240" w:before="0" w:after="0"/>
        <w:rPr/>
      </w:pPr>
      <w:r>
        <w:rPr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6. ВК Максимум-НУБіП (м.Боярка) </w:t>
      </w:r>
      <w:r>
        <w:rPr>
          <w:lang w:val="ru-RU"/>
        </w:rPr>
        <w:t xml:space="preserve">                                            </w:t>
      </w:r>
      <w:r>
        <w:rPr>
          <w:rFonts w:cs="Calibri" w:cstheme="minorHAnsi"/>
          <w:b/>
          <w:sz w:val="28"/>
          <w:szCs w:val="28"/>
          <w:lang w:val="ru-RU"/>
        </w:rPr>
        <w:t>6.</w:t>
      </w:r>
      <w:r>
        <w:rPr>
          <w:lang w:val="uk-UA"/>
        </w:rPr>
        <w:t xml:space="preserve"> </w:t>
      </w:r>
      <w:r>
        <w:rPr>
          <w:rFonts w:cs="Calibri" w:cstheme="minorHAnsi"/>
          <w:b/>
          <w:sz w:val="28"/>
          <w:szCs w:val="28"/>
          <w:lang w:val="ru-RU"/>
        </w:rPr>
        <w:t>СК Стронг Фактори (м.Гостомель)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28"/>
          <w:szCs w:val="28"/>
          <w:lang w:val="ru-RU"/>
        </w:rPr>
        <w:t xml:space="preserve"> </w:t>
      </w:r>
      <w:r>
        <w:rPr>
          <w:rFonts w:cs="Calibri" w:cstheme="minorHAnsi"/>
          <w:b/>
          <w:sz w:val="28"/>
          <w:szCs w:val="28"/>
          <w:lang w:val="ru-RU"/>
        </w:rPr>
        <w:t xml:space="preserve">7. ВОЛЛЕЙБУК-ЧНУ-ЧОДЮСШ-2 (м.Чернівці)                </w:t>
      </w:r>
      <w:r>
        <w:rPr>
          <w:rFonts w:cs="Calibri" w:cstheme="minorHAnsi"/>
          <w:b/>
          <w:sz w:val="28"/>
          <w:szCs w:val="28"/>
          <w:lang w:val="uk-UA"/>
        </w:rPr>
        <w:t xml:space="preserve">7. АВІОН (м.Умань)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cs="Calibri" w:cstheme="minorHAnsi"/>
          <w:b/>
          <w:sz w:val="28"/>
          <w:szCs w:val="28"/>
          <w:lang w:val="uk-UA"/>
        </w:rPr>
        <w:t xml:space="preserve"> </w:t>
      </w:r>
      <w:r>
        <w:rPr>
          <w:rFonts w:cs="Calibri" w:cstheme="minorHAnsi"/>
          <w:b/>
          <w:sz w:val="28"/>
          <w:szCs w:val="28"/>
          <w:lang w:val="uk-UA"/>
        </w:rPr>
        <w:t xml:space="preserve">8. НУФВСУ                                                                                 8. ВК Терешківська ТГ (м.Полтава)                                                                               </w:t>
      </w:r>
    </w:p>
    <w:p>
      <w:pPr>
        <w:pStyle w:val="Normal"/>
        <w:spacing w:lineRule="auto" w:line="240"/>
        <w:jc w:val="both"/>
        <w:rPr>
          <w:rFonts w:ascii="Calibri" w:hAnsi="Calibri"/>
        </w:rPr>
      </w:pPr>
      <w:r>
        <w:rPr>
          <w:rFonts w:cs="Calibri" w:cstheme="minorHAnsi"/>
          <w:b/>
          <w:sz w:val="28"/>
          <w:szCs w:val="28"/>
          <w:lang w:val="uk-UA"/>
        </w:rPr>
        <w:t xml:space="preserve"> </w:t>
      </w:r>
      <w:r>
        <w:rPr>
          <w:rFonts w:cs="Calibri" w:cstheme="minorHAnsi"/>
          <w:b/>
          <w:sz w:val="28"/>
          <w:szCs w:val="28"/>
          <w:lang w:val="uk-UA"/>
        </w:rPr>
        <w:t>9. АКВА-ВІН (м.Вінниця)                                                       9. КДЮСШ Перемога (м.Миколаїв)</w:t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28"/>
          <w:szCs w:val="28"/>
          <w:lang w:val="uk-UA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28"/>
          <w:szCs w:val="28"/>
          <w:lang w:val="uk-UA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28"/>
          <w:szCs w:val="28"/>
          <w:lang w:val="uk-UA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28"/>
          <w:szCs w:val="28"/>
          <w:lang w:val="uk-UA"/>
        </w:rPr>
      </w:r>
    </w:p>
    <w:p>
      <w:pPr>
        <w:pStyle w:val="Annotationtext"/>
        <w:numPr>
          <w:ilvl w:val="0"/>
          <w:numId w:val="1"/>
        </w:numPr>
        <w:jc w:val="left"/>
        <w:rPr/>
      </w:pPr>
      <w:r>
        <w:rPr>
          <w:rFonts w:cs="Calibri" w:cstheme="minorHAnsi"/>
          <w:b/>
          <w:sz w:val="32"/>
          <w:szCs w:val="32"/>
          <w:lang w:val="uk-UA"/>
        </w:rPr>
        <w:t xml:space="preserve">11-12.10.2025 </w:t>
      </w:r>
      <w:r>
        <w:rPr>
          <w:sz w:val="32"/>
          <w:szCs w:val="32"/>
          <w:lang w:val="uk-UA"/>
        </w:rPr>
        <w:t xml:space="preserve"> </w:t>
      </w:r>
      <w:r>
        <w:rPr>
          <w:rFonts w:cs="Calibri" w:cstheme="minorHAnsi"/>
          <w:b/>
          <w:sz w:val="32"/>
          <w:szCs w:val="32"/>
          <w:lang w:val="uk-UA"/>
        </w:rPr>
        <w:t>Кубок України (1-й етап (група СХІД))</w:t>
      </w:r>
      <w:r>
        <w:rPr>
          <w:rFonts w:cs="Calibri" w:cstheme="minorHAnsi"/>
          <w:b/>
          <w:sz w:val="28"/>
          <w:szCs w:val="28"/>
          <w:lang w:val="uk-UA"/>
        </w:rPr>
        <w:t xml:space="preserve"> </w:t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28"/>
          <w:szCs w:val="28"/>
          <w:lang w:val="uk-UA"/>
        </w:rPr>
      </w:r>
    </w:p>
    <w:p>
      <w:pPr>
        <w:pStyle w:val="Normal"/>
        <w:numPr>
          <w:ilvl w:val="0"/>
          <w:numId w:val="1"/>
        </w:numPr>
        <w:spacing w:lineRule="auto" w:line="240"/>
        <w:jc w:val="center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ascii="Times New Roman" w:hAnsi="Times New Roman" w:cstheme="minorHAnsi"/>
          <w:b/>
          <w:sz w:val="32"/>
          <w:szCs w:val="32"/>
          <w:lang w:val="uk-UA"/>
        </w:rPr>
        <w:t xml:space="preserve">КВАЛІФІКАЦІЙНИЙ ЕТАП   </w:t>
      </w:r>
    </w:p>
    <w:p>
      <w:pPr>
        <w:pStyle w:val="Normal"/>
        <w:tabs>
          <w:tab w:val="clear" w:pos="708"/>
          <w:tab w:val="left" w:pos="10927" w:leader="none"/>
        </w:tabs>
        <w:spacing w:lineRule="auto" w:line="360" w:before="0" w:after="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cstheme="minorHAnsi"/>
          <w:b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10927" w:leader="none"/>
        </w:tabs>
        <w:spacing w:lineRule="auto" w:line="360" w:before="0" w:after="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 xml:space="preserve">10-12.10.2025       </w:t>
      </w:r>
      <w:commentRangeStart w:id="0"/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ЧЕРНІВЦІ</w:t>
      </w:r>
      <w:r>
        <w:rPr>
          <w:rFonts w:cs="Calibri" w:ascii="Times New Roman" w:hAnsi="Times New Roman" w:cstheme="minorHAnsi"/>
          <w:b/>
          <w:sz w:val="28"/>
          <w:szCs w:val="28"/>
          <w:lang w:val="ru-RU"/>
        </w:rPr>
      </w:r>
      <w:commentRangeEnd w:id="0"/>
      <w:r>
        <w:commentReference w:id="0"/>
      </w: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 xml:space="preserve"> </w:t>
        <w:tab/>
      </w:r>
    </w:p>
    <w:p>
      <w:pPr>
        <w:pStyle w:val="Normal"/>
        <w:spacing w:lineRule="auto" w:line="360" w:before="0" w:after="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 xml:space="preserve">1.  ВОЛЛЕЙБУК-ЧНУ-ЧОДЮСШ-2- БУКОВИНКА-2 </w:t>
      </w:r>
    </w:p>
    <w:p>
      <w:pPr>
        <w:pStyle w:val="Normal"/>
        <w:spacing w:lineRule="auto" w:line="360" w:before="0" w:after="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2. БУКОВИНКА-2  - АКВА-ВІН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3. АКВА-ВІН — ВОЛЛЕЙБУК-ЧНУ-ЧОДЮСШ-2</w:t>
      </w:r>
    </w:p>
    <w:p>
      <w:pPr>
        <w:pStyle w:val="Normal"/>
        <w:spacing w:lineRule="auto" w:line="360" w:before="0" w:after="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cstheme="minorHAnsi"/>
          <w:b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 xml:space="preserve">10-12.10.2025       ІВАНО-ФРАНКІВСЬК                          </w:t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4. Університет-КНУВС-Наука – ВК Прикарпаття-ДЮСШ№2- Олімпія 2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5. ВК Прикарпаття-ДЮСШ№2- Олімпія 2 - Патріот-Амбер-Гальбин-Енергетик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6. Патріот-Амбер-Гальбин-Енергетик — Університет-КНУВС-Наука</w:t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cstheme="minorHAnsi"/>
          <w:b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 xml:space="preserve">10-12.10.2025       ЖИТОМИР    </w:t>
      </w:r>
    </w:p>
    <w:p>
      <w:pPr>
        <w:pStyle w:val="Normal"/>
        <w:spacing w:lineRule="auto" w:line="240"/>
        <w:rPr/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7.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Полісся-2 ОДЮСШ -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ВК Максимум-НУБіП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8.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ВК Максимум-НУБіП –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НУФВСУ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9.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НУФВСУ –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Полісся-2 ОДЮСШ</w:t>
      </w:r>
    </w:p>
    <w:p>
      <w:pPr>
        <w:pStyle w:val="Normal"/>
        <w:spacing w:lineRule="auto" w:line="240"/>
        <w:rPr>
          <w:rFonts w:ascii="Times New Roman" w:hAnsi="Times New Roman" w:cs="Calibri" w:cstheme="minorHAnsi"/>
          <w:sz w:val="28"/>
          <w:szCs w:val="28"/>
          <w:lang w:val="ru-RU"/>
        </w:rPr>
      </w:pPr>
      <w:r>
        <w:rPr>
          <w:rFonts w:cs="Calibri" w:cstheme="minorHAnsi" w:ascii="Times New Roman" w:hAnsi="Times New Roman"/>
          <w:sz w:val="28"/>
          <w:szCs w:val="28"/>
          <w:lang w:val="ru-RU"/>
        </w:rPr>
      </w:r>
    </w:p>
    <w:p>
      <w:pPr>
        <w:pStyle w:val="Normal"/>
        <w:numPr>
          <w:ilvl w:val="0"/>
          <w:numId w:val="2"/>
        </w:numPr>
        <w:spacing w:lineRule="auto" w:line="240"/>
        <w:rPr>
          <w:rFonts w:ascii="Calibri" w:hAnsi="Calibri"/>
          <w:sz w:val="32"/>
          <w:szCs w:val="32"/>
        </w:rPr>
      </w:pPr>
      <w:r>
        <w:rPr>
          <w:rFonts w:cs="Calibri" w:cstheme="minorHAnsi"/>
          <w:b/>
          <w:sz w:val="32"/>
          <w:szCs w:val="32"/>
          <w:lang w:val="ru-RU"/>
        </w:rPr>
        <w:t xml:space="preserve">18-19.10.2025  Кубок </w:t>
      </w:r>
      <w:r>
        <w:rPr>
          <w:rFonts w:cs="Calibri" w:cstheme="minorHAnsi"/>
          <w:b/>
          <w:sz w:val="32"/>
          <w:szCs w:val="32"/>
          <w:lang w:val="uk-UA"/>
        </w:rPr>
        <w:t xml:space="preserve">України </w:t>
      </w:r>
      <w:r>
        <w:rPr>
          <w:rFonts w:cs="Calibri" w:cstheme="minorHAnsi"/>
          <w:b/>
          <w:sz w:val="32"/>
          <w:szCs w:val="32"/>
          <w:lang w:val="ru-RU"/>
        </w:rPr>
        <w:t>(1-</w:t>
      </w:r>
      <w:r>
        <w:rPr>
          <w:rFonts w:cs="Calibri" w:cstheme="minorHAnsi"/>
          <w:b/>
          <w:sz w:val="32"/>
          <w:szCs w:val="32"/>
          <w:lang w:val="uk-UA"/>
        </w:rPr>
        <w:t>й</w:t>
      </w:r>
      <w:r>
        <w:rPr>
          <w:rFonts w:cs="Calibri" w:cstheme="minorHAnsi"/>
          <w:b/>
          <w:sz w:val="32"/>
          <w:szCs w:val="32"/>
          <w:lang w:val="ru-RU"/>
        </w:rPr>
        <w:t xml:space="preserve"> етап (група ЗАХІД))</w:t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cstheme="minorHAnsi"/>
          <w:b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16-19.10.2025       ПОЛТАВА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10.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 xml:space="preserve">ВК Терешківська ТГ - СК Стронг Фактори-2-Полтавська Академія Спорту  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11. КЗ ХФКСП ХОР-Збірна Харківської обл.- СК Стронг Фактор</w:t>
      </w:r>
      <w:r>
        <w:rPr>
          <w:rFonts w:cs="Calibri" w:ascii="Times New Roman" w:hAnsi="Times New Roman" w:cstheme="minorHAnsi"/>
          <w:sz w:val="28"/>
          <w:szCs w:val="28"/>
          <w:lang w:val="uk-UA"/>
        </w:rPr>
        <w:t>и-2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-Полтавська Академія Спорту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12. СК Терешківська ТГ - КЗ ХФКСП ХОР-Збірна Харківської обл.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cstheme="minorHAnsi"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16-19.10.2025       УМАНЬ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13.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АВІОН -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 xml:space="preserve">Южанка 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14.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 xml:space="preserve">КДЮСШ Перемога </w:t>
      </w: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Южанка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15.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АВІОН –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КДЮСШ Перемога</w:t>
      </w:r>
    </w:p>
    <w:p>
      <w:pPr>
        <w:pStyle w:val="Normal"/>
        <w:spacing w:lineRule="auto" w:line="2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spacing w:lineRule="auto" w:line="240"/>
        <w:rPr/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05-07.12.2025       БІЛА ЦЕРКВА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16.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СК СФ - ВК ІСКРА</w:t>
      </w:r>
    </w:p>
    <w:p>
      <w:pPr>
        <w:pStyle w:val="Normal"/>
        <w:spacing w:lineRule="auto" w:line="240"/>
        <w:rPr/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17.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ВК ІСКРА - Київська обл.-СПОРТЛІЦЕЙ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18.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Київська обл.-СПОРТЛІЦЕЙ - СК СФ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cstheme="minorHAnsi"/>
          <w:sz w:val="28"/>
          <w:szCs w:val="28"/>
          <w:lang w:val="ru-RU"/>
        </w:rPr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Calibri" w:cstheme="minorHAnsi"/>
          <w:b/>
          <w:sz w:val="32"/>
          <w:szCs w:val="32"/>
          <w:lang w:val="ru-RU"/>
        </w:rPr>
        <w:t>25-26.10.2025  Кубок</w:t>
      </w:r>
      <w:r>
        <w:rPr>
          <w:rFonts w:cs="Calibri" w:cstheme="minorHAnsi"/>
          <w:b/>
          <w:sz w:val="32"/>
          <w:szCs w:val="32"/>
          <w:lang w:val="uk-UA"/>
        </w:rPr>
        <w:t xml:space="preserve"> України </w:t>
      </w:r>
      <w:r>
        <w:rPr>
          <w:rFonts w:cs="Calibri" w:cstheme="minorHAnsi"/>
          <w:b/>
          <w:sz w:val="32"/>
          <w:szCs w:val="32"/>
          <w:lang w:val="ru-RU"/>
        </w:rPr>
        <w:t>(2-</w:t>
      </w:r>
      <w:r>
        <w:rPr>
          <w:rFonts w:cs="Calibri" w:cstheme="minorHAnsi"/>
          <w:b/>
          <w:sz w:val="32"/>
          <w:szCs w:val="32"/>
          <w:lang w:val="uk-UA"/>
        </w:rPr>
        <w:t>й</w:t>
      </w:r>
      <w:r>
        <w:rPr>
          <w:rFonts w:cs="Calibri" w:cstheme="minorHAnsi"/>
          <w:b/>
          <w:sz w:val="32"/>
          <w:szCs w:val="32"/>
          <w:lang w:val="ru-RU"/>
        </w:rPr>
        <w:t xml:space="preserve"> етап)</w:t>
      </w:r>
      <w:r>
        <w:rPr>
          <w:rFonts w:cs="Calibri" w:cstheme="minorHAnsi"/>
          <w:sz w:val="28"/>
          <w:szCs w:val="28"/>
          <w:lang w:val="ru-RU"/>
        </w:rPr>
        <w:t xml:space="preserve"> 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cstheme="minorHAnsi"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30.10-02.11.2025       РІВНЕ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19.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Патріот-Амбер-Гальбин-Енергетик - Полісся-2 ОДЮСШ</w:t>
      </w:r>
    </w:p>
    <w:p>
      <w:pPr>
        <w:pStyle w:val="Normal"/>
        <w:spacing w:lineRule="auto" w:line="240"/>
        <w:rPr/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20. Університет-КНУВС-Наука - ВК Максимум-НУБіП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21.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НУФВСУ - ВК Прикарпаття-ДЮСШ№2-Олімпія 2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22. ВК Прикарпаття-ДЮСШ№2- Олімпія 2 - Полісся-2 ОДЮСШ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23.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Університет-КНУВС-Наука - НУФВСУ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24.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ВК Максимум-НУБіП - Патріот-Амбер-Гальбин-Енергетик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25.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ВК Максимум-НУБіП - ВК Прикарпаття-ДЮСШ№2- Олімпія 2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26.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 xml:space="preserve">Полісся-2 ОДЮСШ - Університет-КНУВС-Наука  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27.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Патріот-Амбер-Гальбин-Енергетик — НУФВСУ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cstheme="minorHAnsi"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30.10-02.11.2025       УМАНЬ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28.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Южанка - ВК ІСКРА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29.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СК СФ</w:t>
      </w:r>
      <w:r>
        <w:rPr>
          <w:rFonts w:ascii="Times New Roman" w:hAnsi="Times New Roman"/>
          <w:lang w:val="ru-RU"/>
        </w:rPr>
        <w:t xml:space="preserve"> -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 xml:space="preserve">КДЮСШ Перемога 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30.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АВІОН -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Київська обл.-СПОРТЛІЦЕЙ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31.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КДЮСШ Перемога - Київська обл.-СПОРТЛІЦЕЙ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32.</w:t>
      </w:r>
      <w:r>
        <w:rPr>
          <w:rFonts w:ascii="Times New Roman" w:hAnsi="Times New Roman"/>
          <w:sz w:val="28"/>
          <w:szCs w:val="28"/>
          <w:lang w:val="ru-RU"/>
        </w:rPr>
        <w:t xml:space="preserve"> Южанка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 xml:space="preserve">- СК СФ 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33.</w:t>
      </w:r>
      <w:r>
        <w:rPr>
          <w:rFonts w:ascii="Times New Roman" w:hAnsi="Times New Roman"/>
          <w:sz w:val="28"/>
          <w:szCs w:val="28"/>
          <w:lang w:val="ru-RU"/>
        </w:rPr>
        <w:t xml:space="preserve"> ВК ІСКРА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- АВІОН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34.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КДЮСШ Перемога - ВК ІСКРА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35.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Южанка - Київська обл.-СПОРТЛІЦЕЙ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36.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АВІОН - СК СФ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cstheme="minorHAnsi"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20-23.11.2025       ЧЕРНІВЦІ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33. Патріот-Амбер-Гальбин-Енергетик - ВОЛЛЕЙБУК-ЧНУ-ЧОДЮСШ-2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34.</w:t>
      </w:r>
      <w:r>
        <w:rPr>
          <w:rFonts w:ascii="Times New Roman" w:hAnsi="Times New Roman"/>
          <w:sz w:val="28"/>
          <w:szCs w:val="28"/>
          <w:lang w:val="ru-RU"/>
        </w:rPr>
        <w:t xml:space="preserve"> АКВА-ВІН - Університет-КНУВС-Наука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35. БУКОВИНКА-2 - ВК Прикарпаття-ДЮСШ№2- Олімпія 2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36. ВОЛЛЕЙБУК-ЧНУ-ЧОДЮСШ-2 - Університет-КНУВС-Наука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37. БУКОВИНКА-2 - Патріот-Амбер-Гальбин-Енергетик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 xml:space="preserve">38. </w:t>
      </w:r>
      <w:bookmarkStart w:id="0" w:name="__DdeLink__506_1761589391"/>
      <w:r>
        <w:rPr>
          <w:rFonts w:cs="Calibri" w:ascii="Times New Roman" w:hAnsi="Times New Roman" w:cstheme="minorHAnsi"/>
          <w:sz w:val="28"/>
          <w:szCs w:val="28"/>
          <w:lang w:val="ru-RU"/>
        </w:rPr>
        <w:t>ВК Прикарпаття-ДЮСШ№2- Олімпія 2</w:t>
      </w:r>
      <w:bookmarkEnd w:id="0"/>
      <w:r>
        <w:rPr>
          <w:rFonts w:cs="Calibri" w:ascii="Times New Roman" w:hAnsi="Times New Roman" w:cstheme="minorHAnsi"/>
          <w:sz w:val="28"/>
          <w:szCs w:val="28"/>
          <w:lang w:val="ru-RU"/>
        </w:rPr>
        <w:t xml:space="preserve"> - АКВА-ВІН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39. АКВА-ВІН - Патріот-Амбер-Гальбин-Енергетик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40. ВК Прикарпаття-ДЮСШ№2- Олімпія 2 - ВОЛЛЕЙБУК-ЧНУ-ЧОДЮСШ-2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41.</w:t>
      </w:r>
      <w:r>
        <w:rPr>
          <w:rFonts w:ascii="Times New Roman" w:hAnsi="Times New Roman"/>
          <w:sz w:val="28"/>
          <w:szCs w:val="28"/>
          <w:lang w:val="ru-RU"/>
        </w:rPr>
        <w:t xml:space="preserve"> Університет-КНУВС-Наука — БУКОВИНКА-2</w:t>
      </w:r>
    </w:p>
    <w:p>
      <w:pPr>
        <w:pStyle w:val="Normal"/>
        <w:spacing w:lineRule="auto" w:line="2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2</w:t>
      </w:r>
      <w:r>
        <w:rPr>
          <w:rFonts w:cs="Calibri" w:ascii="Times New Roman" w:hAnsi="Times New Roman" w:cstheme="minorHAnsi"/>
          <w:b/>
          <w:sz w:val="28"/>
          <w:szCs w:val="28"/>
          <w:lang w:val="uk-UA"/>
        </w:rPr>
        <w:t>0</w:t>
      </w: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-2</w:t>
      </w:r>
      <w:r>
        <w:rPr>
          <w:rFonts w:cs="Calibri" w:ascii="Times New Roman" w:hAnsi="Times New Roman" w:cstheme="minorHAnsi"/>
          <w:b/>
          <w:sz w:val="28"/>
          <w:szCs w:val="28"/>
          <w:lang w:val="uk-UA"/>
        </w:rPr>
        <w:t>3</w:t>
      </w: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 xml:space="preserve">.11.2025       ПОЛТАВА  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42.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КДЮСШ Перемога - КЗ ХФКСП ХОР-Збірна Харківської обл.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43.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ДЮСШ Колос Терешківська ТГ - Южанка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44.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СК Стронг Фактори-2-Полтавська Академія Спорту - АВІОН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45.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КЗ ХФКСП ХОР-Збірна Харківської обл. - Южанка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46.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СК Стронг Фактори-2-Полтавська Академія Спорту - КДЮСШ Перемога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47.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АВІОН - ДЮСШ Колос Терешківська ТГ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48.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ДЮСШ Колос Терешківська ТГ - КДЮСШ Перемога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49.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АВІОН - КЗ ХФКСП ХОР-Збірна Харківської обл.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50.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Южанка - СК Стронг Фактори-2-Полтавська Академія Спорту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cstheme="minorHAnsi"/>
          <w:sz w:val="28"/>
          <w:szCs w:val="28"/>
          <w:lang w:val="ru-RU"/>
        </w:rPr>
      </w:r>
    </w:p>
    <w:p>
      <w:pPr>
        <w:pStyle w:val="Normal"/>
        <w:numPr>
          <w:ilvl w:val="0"/>
          <w:numId w:val="4"/>
        </w:numPr>
        <w:spacing w:lineRule="auto" w:line="240"/>
        <w:rPr/>
      </w:pPr>
      <w:r>
        <w:rPr>
          <w:rFonts w:cs="Calibri" w:cstheme="minorHAnsi"/>
          <w:b/>
          <w:sz w:val="32"/>
          <w:szCs w:val="32"/>
          <w:lang w:val="ru-RU"/>
        </w:rPr>
        <w:t>06-07.12.2025  Кубок</w:t>
      </w:r>
      <w:r>
        <w:rPr>
          <w:rFonts w:cs="Calibri" w:cstheme="minorHAnsi"/>
          <w:b/>
          <w:sz w:val="32"/>
          <w:szCs w:val="32"/>
          <w:lang w:val="uk-UA"/>
        </w:rPr>
        <w:t xml:space="preserve"> України </w:t>
      </w:r>
      <w:r>
        <w:rPr>
          <w:rFonts w:cs="Calibri" w:cstheme="minorHAnsi"/>
          <w:b/>
          <w:sz w:val="32"/>
          <w:szCs w:val="32"/>
          <w:lang w:val="ru-RU"/>
        </w:rPr>
        <w:t>(3-</w:t>
      </w:r>
      <w:r>
        <w:rPr>
          <w:rFonts w:cs="Calibri" w:cstheme="minorHAnsi"/>
          <w:b/>
          <w:sz w:val="32"/>
          <w:szCs w:val="32"/>
          <w:lang w:val="uk-UA"/>
        </w:rPr>
        <w:t>й</w:t>
      </w:r>
      <w:r>
        <w:rPr>
          <w:rFonts w:cs="Calibri" w:cstheme="minorHAnsi"/>
          <w:b/>
          <w:sz w:val="32"/>
          <w:szCs w:val="32"/>
          <w:lang w:val="ru-RU"/>
        </w:rPr>
        <w:t xml:space="preserve"> етап)</w:t>
      </w:r>
      <w:r>
        <w:rPr>
          <w:rFonts w:cs="Calibri" w:cstheme="minorHAnsi"/>
          <w:sz w:val="28"/>
          <w:szCs w:val="28"/>
          <w:lang w:val="ru-RU"/>
        </w:rPr>
        <w:t xml:space="preserve"> 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cstheme="minorHAnsi"/>
          <w:sz w:val="28"/>
          <w:szCs w:val="28"/>
          <w:lang w:val="ru-RU"/>
        </w:rPr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11-14.12.2025       ПОЛТАВА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51. Київська обл.-СПОРТЛІЦЕЙ - КЗ ХФКСП ХОР-Збірна Харківської обл.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52.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ВК ІСКРА - СК Стронг Фактори-2-Полтавська Академія Спорту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53.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ДЮСШ Колос Терешківська ТГ  - СК СФ</w:t>
      </w:r>
      <w:r>
        <w:rPr>
          <w:rFonts w:cs="Times New Roman" w:ascii="Times New Roman" w:hAnsi="Times New Roman"/>
          <w:lang w:val="ru-RU"/>
        </w:rPr>
        <w:t xml:space="preserve">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54.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СК СФ - СК Стронг Фактори-2-Полтавська Академія Спорту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55.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Київська обл.-СПОРТЛІЦЕЙ - ДЮСШ Колос Терешківська ТГ  </w:t>
      </w:r>
      <w:bookmarkStart w:id="1" w:name="_GoBack"/>
      <w:bookmarkEnd w:id="1"/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56.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КЗ ХФКСП ХОР-Збірна Харківської обл. - ВК ІСКРА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57.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ВК ІСКРА - ДЮСШ Колос Терешківська ТГ 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58.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СК Стронг Фактори-2-Полтавська Академія Спорту - Київська обл.-СПОРТЛІЦЕЙ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59.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СК СФ - КЗ ХФКСП ХОР-Збірна Харківської обл.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 xml:space="preserve">11-14.12.2025       </w:t>
      </w:r>
      <w:r>
        <w:rPr>
          <w:rFonts w:cs="Calibri" w:ascii="Times New Roman" w:hAnsi="Times New Roman" w:cstheme="minorHAnsi"/>
          <w:b/>
          <w:sz w:val="28"/>
          <w:szCs w:val="28"/>
          <w:lang w:val="uk-UA"/>
        </w:rPr>
        <w:t>ЧЕРНІВЦІ</w:t>
      </w:r>
    </w:p>
    <w:p>
      <w:pPr>
        <w:pStyle w:val="Normal"/>
        <w:spacing w:lineRule="auto" w:line="240"/>
        <w:rPr/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60.</w:t>
      </w:r>
      <w:r>
        <w:rPr>
          <w:rFonts w:ascii="Times New Roman" w:hAnsi="Times New Roman"/>
          <w:sz w:val="28"/>
          <w:szCs w:val="28"/>
          <w:lang w:val="ru-RU"/>
        </w:rPr>
        <w:t xml:space="preserve"> БУКОВИНКА-2 - ВК Максимум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-НУБіП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61.</w:t>
      </w:r>
      <w:r>
        <w:rPr>
          <w:rFonts w:ascii="Times New Roman" w:hAnsi="Times New Roman"/>
          <w:sz w:val="28"/>
          <w:szCs w:val="28"/>
          <w:lang w:val="ru-RU"/>
        </w:rPr>
        <w:t xml:space="preserve"> АКВА-ВІН - Полісся-2 ОДЮСШ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62.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НУФВСУ - ВОЛЛЕЙБУК-ЧНУ-ЧОДЮСШ-2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63.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ВОЛЛЕЙБУК-ЧНУ-ЧОДЮСШ-2 - Полісся-2 ОДЮСШ</w:t>
      </w:r>
    </w:p>
    <w:p>
      <w:pPr>
        <w:pStyle w:val="Normal"/>
        <w:tabs>
          <w:tab w:val="clear" w:pos="708"/>
          <w:tab w:val="left" w:pos="10350" w:leader="none"/>
        </w:tabs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64.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БУКОВИНКА-2 - НУФВСУ</w:t>
        <w:tab/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65.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ВК Максимум-НУБіП - АКВА-ВІН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66.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АКВА-ВІН - НУФВСУ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67.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Полісся-2 ОДЮСШ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- БУКОВИНКА-2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68.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ВК Максимум-НУБіП - ВОЛЛЕЙБУК-ЧНУ-ЧОДЮСШ-2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numPr>
          <w:ilvl w:val="0"/>
          <w:numId w:val="5"/>
        </w:numPr>
        <w:spacing w:lineRule="auto" w:line="240"/>
        <w:rPr/>
      </w:pPr>
      <w:r>
        <w:rPr>
          <w:rFonts w:cs="Times New Roman"/>
          <w:b/>
          <w:sz w:val="32"/>
          <w:szCs w:val="32"/>
          <w:lang w:val="ru-RU"/>
        </w:rPr>
        <w:t>10-11.01.2026   Кубок</w:t>
      </w:r>
      <w:r>
        <w:rPr>
          <w:rFonts w:cs="Times New Roman"/>
          <w:b/>
          <w:sz w:val="32"/>
          <w:szCs w:val="32"/>
          <w:lang w:val="uk-UA"/>
        </w:rPr>
        <w:t xml:space="preserve"> України </w:t>
      </w:r>
      <w:r>
        <w:rPr>
          <w:rFonts w:cs="Times New Roman"/>
          <w:b/>
          <w:sz w:val="32"/>
          <w:szCs w:val="32"/>
          <w:lang w:val="ru-RU"/>
        </w:rPr>
        <w:t>(4-</w:t>
      </w:r>
      <w:r>
        <w:rPr>
          <w:rFonts w:cs="Times New Roman"/>
          <w:b/>
          <w:sz w:val="32"/>
          <w:szCs w:val="32"/>
          <w:lang w:val="uk-UA"/>
        </w:rPr>
        <w:t>й</w:t>
      </w:r>
      <w:r>
        <w:rPr>
          <w:rFonts w:cs="Times New Roman"/>
          <w:b/>
          <w:sz w:val="32"/>
          <w:szCs w:val="32"/>
          <w:lang w:val="ru-RU"/>
        </w:rPr>
        <w:t xml:space="preserve"> етап)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</w:p>
    <w:p>
      <w:pPr>
        <w:pStyle w:val="Normal"/>
        <w:numPr>
          <w:ilvl w:val="0"/>
          <w:numId w:val="5"/>
        </w:numPr>
        <w:spacing w:lineRule="auto" w:line="240"/>
        <w:rPr>
          <w:rFonts w:ascii="Calibri" w:hAnsi="Calibri"/>
          <w:strike w:val="false"/>
          <w:dstrike w:val="false"/>
          <w:sz w:val="32"/>
          <w:szCs w:val="32"/>
        </w:rPr>
      </w:pPr>
      <w:r>
        <w:rPr>
          <w:rFonts w:cs="Times New Roman"/>
          <w:b/>
          <w:strike w:val="false"/>
          <w:dstrike w:val="false"/>
          <w:sz w:val="32"/>
          <w:szCs w:val="32"/>
          <w:lang w:val="ru-RU"/>
        </w:rPr>
        <w:t>24 25.01.2026   Кубок</w:t>
      </w:r>
      <w:r>
        <w:rPr>
          <w:rFonts w:cs="Times New Roman"/>
          <w:b/>
          <w:strike w:val="false"/>
          <w:dstrike w:val="false"/>
          <w:sz w:val="32"/>
          <w:szCs w:val="32"/>
          <w:lang w:val="uk-UA"/>
        </w:rPr>
        <w:t xml:space="preserve"> України </w:t>
      </w:r>
      <w:r>
        <w:rPr>
          <w:rFonts w:cs="Times New Roman"/>
          <w:b/>
          <w:strike w:val="false"/>
          <w:dstrike w:val="false"/>
          <w:sz w:val="32"/>
          <w:szCs w:val="32"/>
          <w:lang w:val="ru-RU"/>
        </w:rPr>
        <w:t>(5-</w:t>
      </w:r>
      <w:r>
        <w:rPr>
          <w:rFonts w:cs="Times New Roman"/>
          <w:b/>
          <w:strike w:val="false"/>
          <w:dstrike w:val="false"/>
          <w:sz w:val="32"/>
          <w:szCs w:val="32"/>
          <w:lang w:val="uk-UA"/>
        </w:rPr>
        <w:t>й</w:t>
      </w:r>
      <w:r>
        <w:rPr>
          <w:rFonts w:cs="Times New Roman"/>
          <w:b/>
          <w:strike w:val="false"/>
          <w:dstrike w:val="false"/>
          <w:sz w:val="32"/>
          <w:szCs w:val="32"/>
          <w:lang w:val="ru-RU"/>
        </w:rPr>
        <w:t xml:space="preserve"> етап)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numPr>
          <w:ilvl w:val="0"/>
          <w:numId w:val="5"/>
        </w:numPr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ОСНОВНИЙ ЕТАП</w:t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val="uk-UA"/>
        </w:rPr>
        <w:t>ПЛЕЙ–ОФФ. 1/8  фіналу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lang w:val="uk-UA"/>
        </w:rPr>
      </w:pPr>
      <w:r>
        <w:rPr>
          <w:rFonts w:cs="Times New Roman" w:ascii="Times New Roman" w:hAnsi="Times New Roman"/>
          <w:b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За призначенням 16 – 18.01.2026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69/70.</w:t>
      </w:r>
      <w:r>
        <w:rPr>
          <w:rFonts w:cs="Times New Roman" w:ascii="Times New Roman" w:hAnsi="Times New Roman"/>
          <w:b/>
          <w:sz w:val="20"/>
          <w:lang w:val="ru-RU"/>
        </w:rPr>
        <w:t xml:space="preserve">  </w:t>
      </w:r>
      <w:r>
        <w:rPr>
          <w:rFonts w:cs="Times New Roman" w:ascii="Times New Roman" w:hAnsi="Times New Roman"/>
          <w:b/>
          <w:sz w:val="24"/>
          <w:szCs w:val="28"/>
          <w:lang w:val="ru-RU"/>
        </w:rPr>
        <w:t xml:space="preserve">1 місце </w:t>
      </w:r>
      <w:r>
        <w:rPr>
          <w:rFonts w:cs="Times New Roman" w:ascii="Times New Roman" w:hAnsi="Times New Roman"/>
          <w:b/>
          <w:sz w:val="24"/>
          <w:szCs w:val="28"/>
          <w:lang w:val="uk-UA"/>
        </w:rPr>
        <w:t>гр</w:t>
      </w:r>
      <w:r>
        <w:rPr>
          <w:rFonts w:cs="Times New Roman" w:ascii="Times New Roman" w:hAnsi="Times New Roman"/>
          <w:b/>
          <w:sz w:val="24"/>
          <w:szCs w:val="28"/>
          <w:lang w:val="ru-RU"/>
        </w:rPr>
        <w:t>.ЗАХІД - 8 місце гр.СХІД                                                          77/78  1 місце гр.СХІД – 8 місце гр.ЗАХІД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71/72.</w:t>
      </w:r>
      <w:r>
        <w:rPr>
          <w:rFonts w:cs="Times New Roman" w:ascii="Times New Roman" w:hAnsi="Times New Roman"/>
          <w:b/>
          <w:sz w:val="20"/>
          <w:lang w:val="ru-RU"/>
        </w:rPr>
        <w:t xml:space="preserve">  </w:t>
      </w:r>
      <w:r>
        <w:rPr>
          <w:rFonts w:cs="Times New Roman" w:ascii="Times New Roman" w:hAnsi="Times New Roman"/>
          <w:b/>
          <w:sz w:val="24"/>
          <w:szCs w:val="28"/>
          <w:lang w:val="ru-RU"/>
        </w:rPr>
        <w:t>2 місце</w:t>
      </w:r>
      <w:r>
        <w:rPr>
          <w:rFonts w:cs="Times New Roman" w:ascii="Times New Roman" w:hAnsi="Times New Roman"/>
          <w:b/>
          <w:sz w:val="20"/>
          <w:lang w:val="ru-RU"/>
        </w:rPr>
        <w:t xml:space="preserve"> </w:t>
      </w:r>
      <w:r>
        <w:rPr>
          <w:rFonts w:cs="Times New Roman" w:ascii="Times New Roman" w:hAnsi="Times New Roman"/>
          <w:b/>
          <w:sz w:val="24"/>
          <w:szCs w:val="28"/>
          <w:lang w:val="ru-RU"/>
        </w:rPr>
        <w:t>гр.ЗАХІД - 7 місце гр.СХІД                                                          79/80  2 місце гр.СХІД – 7 місце гр.ЗАХІД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73/74.</w:t>
      </w:r>
      <w:r>
        <w:rPr>
          <w:rFonts w:cs="Times New Roman" w:ascii="Times New Roman" w:hAnsi="Times New Roman"/>
          <w:b/>
          <w:sz w:val="20"/>
          <w:lang w:val="ru-RU"/>
        </w:rPr>
        <w:t xml:space="preserve">  </w:t>
      </w:r>
      <w:r>
        <w:rPr>
          <w:rFonts w:cs="Times New Roman" w:ascii="Times New Roman" w:hAnsi="Times New Roman"/>
          <w:b/>
          <w:sz w:val="24"/>
          <w:szCs w:val="28"/>
          <w:lang w:val="ru-RU"/>
        </w:rPr>
        <w:t>3 місце гр.ЗАХІД - 6 місце гр.СХІД                                                          81/82  3 місце гр.СХІД – 6 місце гр.ЗАХІД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75/76</w:t>
      </w:r>
      <w:r>
        <w:rPr>
          <w:rFonts w:cs="Times New Roman" w:ascii="Times New Roman" w:hAnsi="Times New Roman"/>
          <w:b/>
          <w:sz w:val="20"/>
          <w:lang w:val="ru-RU"/>
        </w:rPr>
        <w:t xml:space="preserve">   </w:t>
      </w:r>
      <w:r>
        <w:rPr>
          <w:rFonts w:cs="Times New Roman" w:ascii="Times New Roman" w:hAnsi="Times New Roman"/>
          <w:b/>
          <w:sz w:val="24"/>
          <w:szCs w:val="28"/>
          <w:lang w:val="ru-RU"/>
        </w:rPr>
        <w:t>4 місце гр.ЗАХІД - 5 місце гр.СХІД                                                          83/84  4 місце гр.СХІД – 5 місце гр.ЗАХІД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8"/>
          <w:lang w:val="ru-RU"/>
        </w:rPr>
      </w:pPr>
      <w:r>
        <w:rPr>
          <w:rFonts w:cs="Times New Roman" w:ascii="Times New Roman" w:hAnsi="Times New Roman"/>
          <w:b/>
          <w:sz w:val="24"/>
          <w:szCs w:val="28"/>
          <w:lang w:val="ru-RU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Ігри проводяться на чотирьох майданчиках за призначенням та граються до двох перемог з двох ігор.</w:t>
      </w:r>
      <w:r>
        <w:rPr>
          <w:rFonts w:cs="Times New Roman" w:ascii="Times New Roman" w:hAnsi="Times New Roman"/>
          <w:b/>
          <w:sz w:val="32"/>
          <w:lang w:val="uk-UA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У разі нічийного результату, переможця визначає «золотий сет».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u w:val="single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u w:val="single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u w:val="single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u w:val="single"/>
          <w:lang w:val="uk-UA"/>
        </w:rPr>
        <w:t>ПЛЕЙ–ОФФ. 1/4 фіналу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За призначенням 13–15.02.2025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cstheme="minorHAnsi"/>
          <w:sz w:val="28"/>
          <w:szCs w:val="28"/>
          <w:lang w:val="ru-RU"/>
        </w:rPr>
      </w:r>
    </w:p>
    <w:tbl>
      <w:tblPr>
        <w:tblStyle w:val="af"/>
        <w:tblW w:w="5130" w:type="dxa"/>
        <w:jc w:val="left"/>
        <w:tblInd w:w="102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6"/>
        <w:gridCol w:w="1943"/>
        <w:gridCol w:w="2251"/>
      </w:tblGrid>
      <w:tr>
        <w:trPr>
          <w:trHeight w:val="392" w:hRule="atLeast"/>
        </w:trPr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гри</w:t>
            </w:r>
          </w:p>
        </w:tc>
        <w:tc>
          <w:tcPr>
            <w:tcW w:w="1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Переможець</w:t>
            </w:r>
          </w:p>
        </w:tc>
        <w:tc>
          <w:tcPr>
            <w:tcW w:w="22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Переможець</w:t>
            </w:r>
          </w:p>
        </w:tc>
      </w:tr>
      <w:tr>
        <w:trPr>
          <w:trHeight w:val="392" w:hRule="atLeast"/>
        </w:trPr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85/86</w:t>
            </w:r>
          </w:p>
        </w:tc>
        <w:tc>
          <w:tcPr>
            <w:tcW w:w="1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Calibri" w:ascii="Times New Roman" w:hAnsi="Times New Roman" w:cstheme="minorHAnsi"/>
                <w:b/>
                <w:sz w:val="28"/>
                <w:szCs w:val="28"/>
                <w:lang w:val="ru-RU"/>
              </w:rPr>
              <w:t>Університет-КНУВС-Наука</w:t>
            </w:r>
          </w:p>
        </w:tc>
        <w:tc>
          <w:tcPr>
            <w:tcW w:w="22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П</w:t>
            </w:r>
            <w:r>
              <w:rPr>
                <w:rFonts w:cs="Times New Roman" w:ascii="Times New Roman" w:hAnsi="Times New Roman"/>
                <w:b/>
                <w:sz w:val="28"/>
                <w:lang w:val="ru-RU"/>
              </w:rPr>
              <w:t>олісся-2</w:t>
            </w:r>
          </w:p>
        </w:tc>
      </w:tr>
      <w:tr>
        <w:trPr>
          <w:trHeight w:val="392" w:hRule="atLeast"/>
        </w:trPr>
        <w:tc>
          <w:tcPr>
            <w:tcW w:w="9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87/88</w:t>
            </w:r>
          </w:p>
        </w:tc>
        <w:tc>
          <w:tcPr>
            <w:tcW w:w="1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Б</w:t>
            </w:r>
            <w:r>
              <w:rPr>
                <w:rFonts w:cs="Times New Roman" w:ascii="Times New Roman" w:hAnsi="Times New Roman"/>
                <w:b/>
                <w:sz w:val="28"/>
                <w:lang w:val="ru-RU"/>
              </w:rPr>
              <w:t>уковинка-2</w:t>
            </w:r>
          </w:p>
        </w:tc>
        <w:tc>
          <w:tcPr>
            <w:tcW w:w="22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В</w:t>
            </w:r>
            <w:r>
              <w:rPr>
                <w:rFonts w:cs="Times New Roman" w:ascii="Times New Roman" w:hAnsi="Times New Roman"/>
                <w:b/>
                <w:sz w:val="28"/>
                <w:lang w:val="ru-RU"/>
              </w:rPr>
              <w:t>К Максимум</w:t>
            </w:r>
          </w:p>
        </w:tc>
      </w:tr>
    </w:tbl>
    <w:tbl>
      <w:tblPr>
        <w:tblStyle w:val="af"/>
        <w:tblpPr w:vertAnchor="text" w:horzAnchor="page" w:leftFromText="180" w:rightFromText="180" w:tblpX="9691" w:tblpY="-1479"/>
        <w:tblW w:w="47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9"/>
        <w:gridCol w:w="1806"/>
        <w:gridCol w:w="1811"/>
      </w:tblGrid>
      <w:tr>
        <w:trPr>
          <w:trHeight w:val="392" w:hRule="atLeast"/>
        </w:trPr>
        <w:tc>
          <w:tcPr>
            <w:tcW w:w="11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 xml:space="preserve">№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гри</w:t>
            </w:r>
          </w:p>
        </w:tc>
        <w:tc>
          <w:tcPr>
            <w:tcW w:w="1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Переможець</w:t>
            </w:r>
          </w:p>
        </w:tc>
        <w:tc>
          <w:tcPr>
            <w:tcW w:w="18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Переможець</w:t>
            </w:r>
          </w:p>
        </w:tc>
      </w:tr>
      <w:tr>
        <w:trPr>
          <w:trHeight w:val="392" w:hRule="atLeast"/>
        </w:trPr>
        <w:tc>
          <w:tcPr>
            <w:tcW w:w="11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89/90</w:t>
            </w:r>
          </w:p>
        </w:tc>
        <w:tc>
          <w:tcPr>
            <w:tcW w:w="1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ru-RU"/>
              </w:rPr>
              <w:t>ДЮСШ Колос Терешківська ТГ</w:t>
            </w:r>
          </w:p>
        </w:tc>
        <w:tc>
          <w:tcPr>
            <w:tcW w:w="18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Calibri" w:ascii="Times New Roman" w:hAnsi="Times New Roman" w:cstheme="minorHAnsi"/>
                <w:b/>
                <w:sz w:val="28"/>
                <w:szCs w:val="28"/>
                <w:lang w:val="ru-RU"/>
              </w:rPr>
              <w:t>Патріот-Амбер-Гальбин-Енергетик</w:t>
            </w:r>
          </w:p>
        </w:tc>
      </w:tr>
      <w:tr>
        <w:trPr>
          <w:trHeight w:val="392" w:hRule="atLeast"/>
        </w:trPr>
        <w:tc>
          <w:tcPr>
            <w:tcW w:w="11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91/92</w:t>
            </w:r>
          </w:p>
        </w:tc>
        <w:tc>
          <w:tcPr>
            <w:tcW w:w="1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ru-RU"/>
              </w:rPr>
              <w:t>ВК ІСКРА</w:t>
            </w:r>
          </w:p>
        </w:tc>
        <w:tc>
          <w:tcPr>
            <w:tcW w:w="18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Calibri" w:ascii="Times New Roman" w:hAnsi="Times New Roman" w:cstheme="minorHAnsi"/>
                <w:b/>
                <w:sz w:val="24"/>
                <w:szCs w:val="24"/>
                <w:lang w:val="ru-RU"/>
              </w:rPr>
              <w:t>ВК Прикарпаття-ДЮСШ№2- Олімпія 2</w:t>
            </w:r>
          </w:p>
        </w:tc>
      </w:tr>
    </w:tbl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cstheme="minorHAnsi"/>
          <w:sz w:val="28"/>
          <w:szCs w:val="28"/>
          <w:lang w:val="ru-RU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Ігри проводяться на двох майданчиках за призначенням та граються до двох перемог з двох ігор. У разі нічийного результату, переможця визначає «золотий сет».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 xml:space="preserve"> </w:t>
      </w:r>
    </w:p>
    <w:p>
      <w:pPr>
        <w:pStyle w:val="Normal"/>
        <w:numPr>
          <w:ilvl w:val="0"/>
          <w:numId w:val="6"/>
        </w:numPr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ФІНАЛЬНИЙ ЕТАП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За призначенням 13–15.03.2025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u w:val="single"/>
          <w:lang w:val="uk-UA"/>
        </w:rPr>
        <w:t>ПІВФІНАЛ</w:t>
      </w:r>
    </w:p>
    <w:tbl>
      <w:tblPr>
        <w:tblStyle w:val="af"/>
        <w:tblW w:w="4551" w:type="dxa"/>
        <w:jc w:val="left"/>
        <w:tblInd w:w="93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7"/>
        <w:gridCol w:w="1803"/>
        <w:gridCol w:w="1811"/>
      </w:tblGrid>
      <w:tr>
        <w:trPr>
          <w:trHeight w:val="392" w:hRule="atLeast"/>
        </w:trPr>
        <w:tc>
          <w:tcPr>
            <w:tcW w:w="9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гри</w:t>
            </w:r>
          </w:p>
        </w:tc>
        <w:tc>
          <w:tcPr>
            <w:tcW w:w="18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Переможець</w:t>
            </w:r>
          </w:p>
        </w:tc>
        <w:tc>
          <w:tcPr>
            <w:tcW w:w="18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Переможець</w:t>
            </w:r>
          </w:p>
        </w:tc>
      </w:tr>
      <w:tr>
        <w:trPr>
          <w:trHeight w:val="392" w:hRule="atLeast"/>
        </w:trPr>
        <w:tc>
          <w:tcPr>
            <w:tcW w:w="9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93</w:t>
            </w:r>
          </w:p>
        </w:tc>
        <w:tc>
          <w:tcPr>
            <w:tcW w:w="18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85/86</w:t>
            </w:r>
          </w:p>
        </w:tc>
        <w:tc>
          <w:tcPr>
            <w:tcW w:w="18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ru-RU"/>
              </w:rPr>
              <w:t>91</w:t>
            </w: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/9</w:t>
            </w:r>
            <w:r>
              <w:rPr>
                <w:rFonts w:cs="Times New Roman" w:ascii="Times New Roman" w:hAnsi="Times New Roman"/>
                <w:b/>
                <w:sz w:val="28"/>
                <w:lang w:val="ru-RU"/>
              </w:rPr>
              <w:t>2</w:t>
            </w:r>
          </w:p>
        </w:tc>
      </w:tr>
    </w:tbl>
    <w:tbl>
      <w:tblPr>
        <w:tblStyle w:val="af"/>
        <w:tblpPr w:vertAnchor="text" w:horzAnchor="page" w:leftFromText="180" w:rightFromText="180" w:tblpX="9601" w:tblpY="-999"/>
        <w:tblW w:w="45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7"/>
        <w:gridCol w:w="1803"/>
        <w:gridCol w:w="1811"/>
      </w:tblGrid>
      <w:tr>
        <w:trPr>
          <w:trHeight w:val="392" w:hRule="atLeast"/>
        </w:trPr>
        <w:tc>
          <w:tcPr>
            <w:tcW w:w="9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гри</w:t>
            </w:r>
          </w:p>
        </w:tc>
        <w:tc>
          <w:tcPr>
            <w:tcW w:w="18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Переможець</w:t>
            </w:r>
          </w:p>
        </w:tc>
        <w:tc>
          <w:tcPr>
            <w:tcW w:w="18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Переможець</w:t>
            </w:r>
          </w:p>
        </w:tc>
      </w:tr>
      <w:tr>
        <w:trPr>
          <w:trHeight w:val="392" w:hRule="atLeast"/>
        </w:trPr>
        <w:tc>
          <w:tcPr>
            <w:tcW w:w="9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bookmarkStart w:id="2" w:name="__UnoMark__1981_37363964251111"/>
            <w:bookmarkStart w:id="3" w:name="__UnoMark__466_801284404111"/>
            <w:bookmarkStart w:id="4" w:name="__UnoMark__475_331210206511"/>
            <w:bookmarkStart w:id="5" w:name="__UnoMark__482_17615893911"/>
            <w:bookmarkStart w:id="6" w:name="__UnoMark__499_2450375741"/>
            <w:bookmarkEnd w:id="2"/>
            <w:bookmarkEnd w:id="3"/>
            <w:bookmarkEnd w:id="4"/>
            <w:bookmarkEnd w:id="5"/>
            <w:bookmarkEnd w:id="6"/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94</w:t>
            </w:r>
            <w:bookmarkStart w:id="7" w:name="__UnoMark__1982_37363964251111"/>
            <w:bookmarkStart w:id="8" w:name="__UnoMark__468_801284404111"/>
            <w:bookmarkStart w:id="9" w:name="__UnoMark__478_331210206511"/>
            <w:bookmarkStart w:id="10" w:name="__UnoMark__486_17615893911"/>
            <w:bookmarkStart w:id="11" w:name="__UnoMark__504_2450375741"/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18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bookmarkStart w:id="12" w:name="__UnoMark__1983_37363964251111"/>
            <w:bookmarkStart w:id="13" w:name="__UnoMark__470_801284404111"/>
            <w:bookmarkStart w:id="14" w:name="__UnoMark__481_331210206511"/>
            <w:bookmarkStart w:id="15" w:name="__UnoMark__490_17615893911"/>
            <w:bookmarkStart w:id="16" w:name="__UnoMark__509_2450375741"/>
            <w:bookmarkEnd w:id="12"/>
            <w:bookmarkEnd w:id="13"/>
            <w:bookmarkEnd w:id="14"/>
            <w:bookmarkEnd w:id="15"/>
            <w:bookmarkEnd w:id="16"/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8</w:t>
            </w:r>
            <w:r>
              <w:rPr>
                <w:rFonts w:cs="Times New Roman" w:ascii="Times New Roman" w:hAnsi="Times New Roman"/>
                <w:b/>
                <w:sz w:val="28"/>
                <w:lang w:val="ru-RU"/>
              </w:rPr>
              <w:t>9</w:t>
            </w: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/</w:t>
            </w:r>
            <w:bookmarkStart w:id="17" w:name="__UnoMark__1984_37363964251111"/>
            <w:bookmarkStart w:id="18" w:name="__UnoMark__472_801284404111"/>
            <w:bookmarkStart w:id="19" w:name="__UnoMark__484_331210206511"/>
            <w:bookmarkStart w:id="20" w:name="__UnoMark__494_17615893911"/>
            <w:bookmarkStart w:id="21" w:name="__UnoMark__514_2450375741"/>
            <w:bookmarkEnd w:id="17"/>
            <w:bookmarkEnd w:id="18"/>
            <w:bookmarkEnd w:id="19"/>
            <w:bookmarkEnd w:id="20"/>
            <w:bookmarkEnd w:id="21"/>
            <w:r>
              <w:rPr>
                <w:rFonts w:cs="Times New Roman" w:ascii="Times New Roman" w:hAnsi="Times New Roman"/>
                <w:b/>
                <w:sz w:val="28"/>
                <w:lang w:val="ru-RU"/>
              </w:rPr>
              <w:t>90</w:t>
            </w:r>
          </w:p>
        </w:tc>
        <w:tc>
          <w:tcPr>
            <w:tcW w:w="18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bookmarkStart w:id="22" w:name="__UnoMark__1985_37363964251111"/>
            <w:bookmarkStart w:id="23" w:name="__UnoMark__474_801284404111"/>
            <w:bookmarkStart w:id="24" w:name="__UnoMark__487_331210206511"/>
            <w:bookmarkStart w:id="25" w:name="__UnoMark__498_17615893911"/>
            <w:bookmarkStart w:id="26" w:name="__UnoMark__519_2450375741"/>
            <w:bookmarkEnd w:id="22"/>
            <w:bookmarkEnd w:id="23"/>
            <w:bookmarkEnd w:id="24"/>
            <w:bookmarkEnd w:id="25"/>
            <w:bookmarkEnd w:id="26"/>
            <w:r>
              <w:rPr>
                <w:rFonts w:cs="Times New Roman" w:ascii="Times New Roman" w:hAnsi="Times New Roman"/>
                <w:b/>
                <w:sz w:val="28"/>
                <w:lang w:val="ru-RU"/>
              </w:rPr>
              <w:t>87</w:t>
            </w: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/</w:t>
            </w:r>
            <w:r>
              <w:rPr>
                <w:rFonts w:cs="Times New Roman" w:ascii="Times New Roman" w:hAnsi="Times New Roman"/>
                <w:b/>
                <w:sz w:val="28"/>
                <w:lang w:val="ru-RU"/>
              </w:rPr>
              <w:t>88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spacing w:lineRule="auto" w:line="240"/>
        <w:jc w:val="center"/>
        <w:rPr>
          <w:rFonts w:cs="Calibri" w:cstheme="minorHAnsi"/>
          <w:sz w:val="28"/>
          <w:szCs w:val="28"/>
          <w:lang w:val="uk-UA"/>
        </w:rPr>
      </w:pPr>
      <w:r>
        <w:rPr>
          <w:rFonts w:cs="Calibri" w:cstheme="minorHAnsi"/>
          <w:sz w:val="28"/>
          <w:szCs w:val="28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32"/>
          <w:u w:val="single"/>
          <w:lang w:val="uk-UA"/>
        </w:rPr>
        <w:t>ФІНАЛ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ГРА ЗА ІІІ - І</w:t>
      </w:r>
      <w:r>
        <w:rPr>
          <w:rFonts w:cs="Times New Roman" w:ascii="Times New Roman" w:hAnsi="Times New Roman"/>
          <w:b/>
          <w:sz w:val="28"/>
          <w:lang w:val="en-US"/>
        </w:rPr>
        <w:t>V</w:t>
      </w:r>
      <w:r>
        <w:rPr>
          <w:rFonts w:cs="Times New Roman" w:ascii="Times New Roman" w:hAnsi="Times New Roman"/>
          <w:b/>
          <w:sz w:val="28"/>
          <w:lang w:val="uk-UA"/>
        </w:rPr>
        <w:t xml:space="preserve"> МІСЦЕ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Команди,  які програли в іграх № 93, 94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ГРА ЗА І - ІІ МІСЦЕ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Команди, які перемогли в іграх № 93, 94</w:t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cstheme="minorHAnsi"/>
          <w:b/>
          <w:sz w:val="28"/>
          <w:szCs w:val="28"/>
          <w:lang w:val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32"/>
          <w:szCs w:val="28"/>
          <w:u w:val="single"/>
          <w:lang w:val="uk-UA"/>
        </w:rPr>
      </w:pPr>
      <w:r>
        <w:rPr>
          <w:rFonts w:cs="Times New Roman" w:ascii="Times New Roman" w:hAnsi="Times New Roman"/>
          <w:b/>
          <w:sz w:val="32"/>
          <w:szCs w:val="28"/>
          <w:u w:val="single"/>
          <w:lang w:val="uk-UA"/>
        </w:rPr>
        <w:t>Рішення щодо кількості команд у Першій та Вищий лігі буде вирішено по закінченню Чемпіонату України сезону 2025 – 2026 року.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40" w:before="0" w:after="160"/>
        <w:rPr/>
      </w:pPr>
      <w:r>
        <w:rPr/>
      </w:r>
    </w:p>
    <w:sectPr>
      <w:headerReference w:type="default" r:id="rId3"/>
      <w:footerReference w:type="default" r:id="rId4"/>
      <w:type w:val="nextPage"/>
      <w:pgSz w:orient="landscape" w:w="16838" w:h="11906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Oleksii" w:date="2025-09-04T08:18:00Z" w:initials="O">
    <w:p>
      <w:r>
        <w:rPr>
          <w:rFonts w:ascii="Times New Roman" w:hAnsi="Times New Roman" w:eastAsia="Segoe UI" w:cs="Tahoma"/>
          <w:sz w:val="24"/>
          <w:szCs w:val="24"/>
          <w:lang w:val="en-US" w:eastAsia="en-US" w:bidi="en-US"/>
        </w:rPr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b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b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b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9d39dc"/>
    <w:rPr/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9d39dc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302ae"/>
    <w:rPr>
      <w:sz w:val="16"/>
      <w:szCs w:val="16"/>
    </w:rPr>
  </w:style>
  <w:style w:type="character" w:styleId="Style16" w:customStyle="1">
    <w:name w:val="Текст примечания Знак"/>
    <w:basedOn w:val="DefaultParagraphFont"/>
    <w:link w:val="a9"/>
    <w:uiPriority w:val="99"/>
    <w:qFormat/>
    <w:rsid w:val="006302ae"/>
    <w:rPr>
      <w:sz w:val="20"/>
      <w:szCs w:val="20"/>
    </w:rPr>
  </w:style>
  <w:style w:type="character" w:styleId="Style17" w:customStyle="1">
    <w:name w:val="Тема примечания Знак"/>
    <w:basedOn w:val="Style16"/>
    <w:link w:val="ab"/>
    <w:uiPriority w:val="99"/>
    <w:semiHidden/>
    <w:qFormat/>
    <w:rsid w:val="006302ae"/>
    <w:rPr>
      <w:b/>
      <w:bCs/>
      <w:sz w:val="20"/>
      <w:szCs w:val="20"/>
    </w:rPr>
  </w:style>
  <w:style w:type="character" w:styleId="Style18" w:customStyle="1">
    <w:name w:val="Текст выноски Знак"/>
    <w:basedOn w:val="DefaultParagraphFont"/>
    <w:link w:val="ad"/>
    <w:uiPriority w:val="99"/>
    <w:semiHidden/>
    <w:qFormat/>
    <w:rsid w:val="006302ae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eastAsia="Calibri" w:cs=""/>
      <w:b/>
      <w:sz w:val="28"/>
    </w:rPr>
  </w:style>
  <w:style w:type="character" w:styleId="ListLabel3">
    <w:name w:val="ListLabel 3"/>
    <w:qFormat/>
    <w:rPr>
      <w:rFonts w:eastAsia="Calibri" w:cs=""/>
      <w:b/>
      <w:sz w:val="28"/>
    </w:rPr>
  </w:style>
  <w:style w:type="character" w:styleId="ListLabel4">
    <w:name w:val="ListLabel 4"/>
    <w:qFormat/>
    <w:rPr>
      <w:rFonts w:eastAsia="Times New Roman" w:cs="Calibri"/>
    </w:rPr>
  </w:style>
  <w:style w:type="character" w:styleId="ListLabel5">
    <w:name w:val="ListLabel 5"/>
    <w:qFormat/>
    <w:rPr>
      <w:rFonts w:eastAsia="Times New Roman" w:cs="Calibri"/>
    </w:rPr>
  </w:style>
  <w:style w:type="character" w:styleId="ListLabel6">
    <w:name w:val="ListLabel 6"/>
    <w:qFormat/>
    <w:rPr>
      <w:rFonts w:eastAsia="Times New Roman" w:cs="Calibri"/>
    </w:rPr>
  </w:style>
  <w:style w:type="character" w:styleId="ListLabel7">
    <w:name w:val="ListLabel 7"/>
    <w:qFormat/>
    <w:rPr>
      <w:rFonts w:eastAsia="Times New Roman" w:cs="Calibri"/>
    </w:rPr>
  </w:style>
  <w:style w:type="character" w:styleId="ListLabel8">
    <w:name w:val="ListLabel 8"/>
    <w:qFormat/>
    <w:rPr>
      <w:rFonts w:eastAsia="Times New Roman" w:cs="Calibri"/>
    </w:rPr>
  </w:style>
  <w:style w:type="character" w:styleId="ListLabel9">
    <w:name w:val="ListLabel 9"/>
    <w:qFormat/>
    <w:rPr>
      <w:rFonts w:eastAsia="Times New Roman" w:cs="Calibri"/>
    </w:rPr>
  </w:style>
  <w:style w:type="character" w:styleId="ListLabel10">
    <w:name w:val="ListLabel 10"/>
    <w:qFormat/>
    <w:rPr>
      <w:rFonts w:eastAsia="Times New Roman" w:cs="Calibri"/>
    </w:rPr>
  </w:style>
  <w:style w:type="character" w:styleId="ListLabel11">
    <w:name w:val="ListLabel 11"/>
    <w:qFormat/>
    <w:rPr>
      <w:rFonts w:eastAsia="Times New Roman" w:cs="Calibri"/>
    </w:rPr>
  </w:style>
  <w:style w:type="character" w:styleId="ListLabel12">
    <w:name w:val="ListLabel 12"/>
    <w:qFormat/>
    <w:rPr>
      <w:rFonts w:eastAsia="Times New Roman" w:cs="Calibri"/>
    </w:rPr>
  </w:style>
  <w:style w:type="character" w:styleId="ListLabel13">
    <w:name w:val="ListLabel 13"/>
    <w:qFormat/>
    <w:rPr>
      <w:rFonts w:eastAsia="Times New Roman" w:cs="Times New Roman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7">
    <w:name w:val="ListLabel 17"/>
    <w:qFormat/>
    <w:rPr>
      <w:rFonts w:cs="OpenSymbol"/>
      <w:b/>
      <w:sz w:val="28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ascii="Calibri" w:hAnsi="Calibri" w:cs="OpenSymbol"/>
      <w:sz w:val="32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ascii="Times New Roman" w:hAnsi="Times New Roman" w:cs="OpenSymbol"/>
      <w:b/>
      <w:sz w:val="28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ascii="Times New Roman" w:hAnsi="Times New Roman" w:cs="OpenSymbol"/>
      <w:b/>
      <w:sz w:val="28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  <w:b/>
      <w:sz w:val="28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ascii="Calibri" w:hAnsi="Calibri" w:cs="OpenSymbol"/>
      <w:sz w:val="32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OpenSymbol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cs="OpenSymbol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cs="OpenSymbol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ascii="Times New Roman" w:hAnsi="Times New Roman" w:cs="OpenSymbol"/>
      <w:b/>
      <w:sz w:val="28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OpenSymbol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OpenSymbol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cs="OpenSymbol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ascii="Times New Roman" w:hAnsi="Times New Roman" w:cs="OpenSymbol"/>
      <w:b/>
      <w:sz w:val="28"/>
    </w:rPr>
  </w:style>
  <w:style w:type="character" w:styleId="ListLabel117">
    <w:name w:val="ListLabel 117"/>
    <w:qFormat/>
    <w:rPr>
      <w:rFonts w:cs="OpenSymbol"/>
    </w:rPr>
  </w:style>
  <w:style w:type="character" w:styleId="ListLabel118">
    <w:name w:val="ListLabel 118"/>
    <w:qFormat/>
    <w:rPr>
      <w:rFonts w:cs="OpenSymbol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  <w:b/>
      <w:sz w:val="28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cs="OpenSymbol"/>
    </w:rPr>
  </w:style>
  <w:style w:type="character" w:styleId="ListLabel128">
    <w:name w:val="ListLabel 128"/>
    <w:qFormat/>
    <w:rPr>
      <w:rFonts w:cs="OpenSymbol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ascii="Calibri" w:hAnsi="Calibri" w:cs="OpenSymbol"/>
      <w:sz w:val="32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cs="OpenSymbol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OpenSymbol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cs="OpenSymbol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>
      <w:rFonts w:cs="OpenSymbol"/>
    </w:rPr>
  </w:style>
  <w:style w:type="character" w:styleId="ListLabel154">
    <w:name w:val="ListLabel 154"/>
    <w:qFormat/>
    <w:rPr>
      <w:rFonts w:cs="OpenSymbol"/>
    </w:rPr>
  </w:style>
  <w:style w:type="character" w:styleId="ListLabel155">
    <w:name w:val="ListLabel 155"/>
    <w:qFormat/>
    <w:rPr>
      <w:rFonts w:cs="OpenSymbol"/>
    </w:rPr>
  </w:style>
  <w:style w:type="character" w:styleId="ListLabel156">
    <w:name w:val="ListLabel 156"/>
    <w:qFormat/>
    <w:rPr>
      <w:rFonts w:cs="OpenSymbol"/>
    </w:rPr>
  </w:style>
  <w:style w:type="character" w:styleId="ListLabel157">
    <w:name w:val="ListLabel 157"/>
    <w:qFormat/>
    <w:rPr>
      <w:rFonts w:cs="OpenSymbol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cs="OpenSymbol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ascii="Times New Roman" w:hAnsi="Times New Roman" w:cs="OpenSymbol"/>
      <w:b/>
      <w:sz w:val="28"/>
    </w:rPr>
  </w:style>
  <w:style w:type="character" w:styleId="ListLabel162">
    <w:name w:val="ListLabel 162"/>
    <w:qFormat/>
    <w:rPr>
      <w:rFonts w:cs="OpenSymbol"/>
    </w:rPr>
  </w:style>
  <w:style w:type="character" w:styleId="ListLabel163">
    <w:name w:val="ListLabel 163"/>
    <w:qFormat/>
    <w:rPr>
      <w:rFonts w:cs="OpenSymbol"/>
    </w:rPr>
  </w:style>
  <w:style w:type="character" w:styleId="ListLabel164">
    <w:name w:val="ListLabel 164"/>
    <w:qFormat/>
    <w:rPr>
      <w:rFonts w:cs="OpenSymbol"/>
    </w:rPr>
  </w:style>
  <w:style w:type="character" w:styleId="ListLabel165">
    <w:name w:val="ListLabel 165"/>
    <w:qFormat/>
    <w:rPr>
      <w:rFonts w:cs="OpenSymbol"/>
    </w:rPr>
  </w:style>
  <w:style w:type="character" w:styleId="ListLabel166">
    <w:name w:val="ListLabel 166"/>
    <w:qFormat/>
    <w:rPr>
      <w:rFonts w:cs="OpenSymbol"/>
    </w:rPr>
  </w:style>
  <w:style w:type="character" w:styleId="ListLabel167">
    <w:name w:val="ListLabel 167"/>
    <w:qFormat/>
    <w:rPr>
      <w:rFonts w:cs="OpenSymbol"/>
    </w:rPr>
  </w:style>
  <w:style w:type="character" w:styleId="ListLabel168">
    <w:name w:val="ListLabel 168"/>
    <w:qFormat/>
    <w:rPr>
      <w:rFonts w:cs="OpenSymbol"/>
    </w:rPr>
  </w:style>
  <w:style w:type="character" w:styleId="ListLabel169">
    <w:name w:val="ListLabel 169"/>
    <w:qFormat/>
    <w:rPr>
      <w:rFonts w:cs="OpenSymbol"/>
    </w:rPr>
  </w:style>
  <w:style w:type="character" w:styleId="ListLabel170">
    <w:name w:val="ListLabel 170"/>
    <w:qFormat/>
    <w:rPr>
      <w:rFonts w:ascii="Times New Roman" w:hAnsi="Times New Roman" w:cs="OpenSymbol"/>
      <w:b/>
      <w:sz w:val="28"/>
    </w:rPr>
  </w:style>
  <w:style w:type="character" w:styleId="ListLabel171">
    <w:name w:val="ListLabel 171"/>
    <w:qFormat/>
    <w:rPr>
      <w:rFonts w:cs="OpenSymbol"/>
    </w:rPr>
  </w:style>
  <w:style w:type="character" w:styleId="ListLabel172">
    <w:name w:val="ListLabel 172"/>
    <w:qFormat/>
    <w:rPr>
      <w:rFonts w:cs="OpenSymbol"/>
    </w:rPr>
  </w:style>
  <w:style w:type="character" w:styleId="ListLabel173">
    <w:name w:val="ListLabel 173"/>
    <w:qFormat/>
    <w:rPr>
      <w:rFonts w:cs="OpenSymbol"/>
    </w:rPr>
  </w:style>
  <w:style w:type="character" w:styleId="ListLabel174">
    <w:name w:val="ListLabel 174"/>
    <w:qFormat/>
    <w:rPr>
      <w:rFonts w:cs="OpenSymbol"/>
    </w:rPr>
  </w:style>
  <w:style w:type="character" w:styleId="ListLabel175">
    <w:name w:val="ListLabel 175"/>
    <w:qFormat/>
    <w:rPr>
      <w:rFonts w:cs="OpenSymbol"/>
    </w:rPr>
  </w:style>
  <w:style w:type="character" w:styleId="ListLabel176">
    <w:name w:val="ListLabel 176"/>
    <w:qFormat/>
    <w:rPr>
      <w:rFonts w:cs="OpenSymbol"/>
    </w:rPr>
  </w:style>
  <w:style w:type="character" w:styleId="ListLabel177">
    <w:name w:val="ListLabel 177"/>
    <w:qFormat/>
    <w:rPr>
      <w:rFonts w:cs="OpenSymbol"/>
    </w:rPr>
  </w:style>
  <w:style w:type="character" w:styleId="ListLabel178">
    <w:name w:val="ListLabel 178"/>
    <w:qFormat/>
    <w:rPr>
      <w:rFonts w:cs="OpenSymbol"/>
    </w:rPr>
  </w:style>
  <w:style w:type="character" w:styleId="ListLabel179">
    <w:name w:val="ListLabel 179"/>
    <w:qFormat/>
    <w:rPr>
      <w:rFonts w:cs="OpenSymbol"/>
      <w:b/>
      <w:sz w:val="28"/>
    </w:rPr>
  </w:style>
  <w:style w:type="character" w:styleId="ListLabel180">
    <w:name w:val="ListLabel 180"/>
    <w:qFormat/>
    <w:rPr>
      <w:rFonts w:cs="OpenSymbol"/>
    </w:rPr>
  </w:style>
  <w:style w:type="character" w:styleId="ListLabel181">
    <w:name w:val="ListLabel 181"/>
    <w:qFormat/>
    <w:rPr>
      <w:rFonts w:cs="OpenSymbol"/>
    </w:rPr>
  </w:style>
  <w:style w:type="character" w:styleId="ListLabel182">
    <w:name w:val="ListLabel 182"/>
    <w:qFormat/>
    <w:rPr>
      <w:rFonts w:cs="OpenSymbol"/>
    </w:rPr>
  </w:style>
  <w:style w:type="character" w:styleId="ListLabel183">
    <w:name w:val="ListLabel 183"/>
    <w:qFormat/>
    <w:rPr>
      <w:rFonts w:cs="OpenSymbol"/>
    </w:rPr>
  </w:style>
  <w:style w:type="character" w:styleId="ListLabel184">
    <w:name w:val="ListLabel 184"/>
    <w:qFormat/>
    <w:rPr>
      <w:rFonts w:cs="OpenSymbol"/>
    </w:rPr>
  </w:style>
  <w:style w:type="character" w:styleId="ListLabel185">
    <w:name w:val="ListLabel 185"/>
    <w:qFormat/>
    <w:rPr>
      <w:rFonts w:cs="OpenSymbol"/>
    </w:rPr>
  </w:style>
  <w:style w:type="character" w:styleId="ListLabel186">
    <w:name w:val="ListLabel 186"/>
    <w:qFormat/>
    <w:rPr>
      <w:rFonts w:cs="OpenSymbol"/>
    </w:rPr>
  </w:style>
  <w:style w:type="character" w:styleId="ListLabel187">
    <w:name w:val="ListLabel 187"/>
    <w:qFormat/>
    <w:rPr>
      <w:rFonts w:cs="OpenSymbol"/>
    </w:rPr>
  </w:style>
  <w:style w:type="character" w:styleId="ListLabel188">
    <w:name w:val="ListLabel 188"/>
    <w:qFormat/>
    <w:rPr>
      <w:rFonts w:ascii="Calibri" w:hAnsi="Calibri" w:cs="OpenSymbol"/>
      <w:sz w:val="32"/>
    </w:rPr>
  </w:style>
  <w:style w:type="character" w:styleId="ListLabel189">
    <w:name w:val="ListLabel 189"/>
    <w:qFormat/>
    <w:rPr>
      <w:rFonts w:cs="OpenSymbol"/>
    </w:rPr>
  </w:style>
  <w:style w:type="character" w:styleId="ListLabel190">
    <w:name w:val="ListLabel 190"/>
    <w:qFormat/>
    <w:rPr>
      <w:rFonts w:cs="OpenSymbol"/>
    </w:rPr>
  </w:style>
  <w:style w:type="character" w:styleId="ListLabel191">
    <w:name w:val="ListLabel 191"/>
    <w:qFormat/>
    <w:rPr>
      <w:rFonts w:cs="OpenSymbol"/>
    </w:rPr>
  </w:style>
  <w:style w:type="character" w:styleId="ListLabel192">
    <w:name w:val="ListLabel 192"/>
    <w:qFormat/>
    <w:rPr>
      <w:rFonts w:cs="OpenSymbol"/>
    </w:rPr>
  </w:style>
  <w:style w:type="character" w:styleId="ListLabel193">
    <w:name w:val="ListLabel 193"/>
    <w:qFormat/>
    <w:rPr>
      <w:rFonts w:cs="OpenSymbol"/>
    </w:rPr>
  </w:style>
  <w:style w:type="character" w:styleId="ListLabel194">
    <w:name w:val="ListLabel 194"/>
    <w:qFormat/>
    <w:rPr>
      <w:rFonts w:cs="OpenSymbol"/>
    </w:rPr>
  </w:style>
  <w:style w:type="character" w:styleId="ListLabel195">
    <w:name w:val="ListLabel 195"/>
    <w:qFormat/>
    <w:rPr>
      <w:rFonts w:cs="OpenSymbol"/>
    </w:rPr>
  </w:style>
  <w:style w:type="character" w:styleId="ListLabel196">
    <w:name w:val="ListLabel 196"/>
    <w:qFormat/>
    <w:rPr>
      <w:rFonts w:cs="OpenSymbol"/>
    </w:rPr>
  </w:style>
  <w:style w:type="character" w:styleId="ListLabel197">
    <w:name w:val="ListLabel 197"/>
    <w:qFormat/>
    <w:rPr>
      <w:rFonts w:cs="OpenSymbol"/>
    </w:rPr>
  </w:style>
  <w:style w:type="character" w:styleId="ListLabel198">
    <w:name w:val="ListLabel 198"/>
    <w:qFormat/>
    <w:rPr>
      <w:rFonts w:cs="OpenSymbol"/>
    </w:rPr>
  </w:style>
  <w:style w:type="character" w:styleId="ListLabel199">
    <w:name w:val="ListLabel 199"/>
    <w:qFormat/>
    <w:rPr>
      <w:rFonts w:cs="OpenSymbol"/>
    </w:rPr>
  </w:style>
  <w:style w:type="character" w:styleId="ListLabel200">
    <w:name w:val="ListLabel 200"/>
    <w:qFormat/>
    <w:rPr>
      <w:rFonts w:cs="OpenSymbol"/>
    </w:rPr>
  </w:style>
  <w:style w:type="character" w:styleId="ListLabel201">
    <w:name w:val="ListLabel 201"/>
    <w:qFormat/>
    <w:rPr>
      <w:rFonts w:cs="OpenSymbol"/>
    </w:rPr>
  </w:style>
  <w:style w:type="character" w:styleId="ListLabel202">
    <w:name w:val="ListLabel 202"/>
    <w:qFormat/>
    <w:rPr>
      <w:rFonts w:cs="OpenSymbol"/>
    </w:rPr>
  </w:style>
  <w:style w:type="character" w:styleId="ListLabel203">
    <w:name w:val="ListLabel 203"/>
    <w:qFormat/>
    <w:rPr>
      <w:rFonts w:cs="OpenSymbol"/>
    </w:rPr>
  </w:style>
  <w:style w:type="character" w:styleId="ListLabel204">
    <w:name w:val="ListLabel 204"/>
    <w:qFormat/>
    <w:rPr>
      <w:rFonts w:cs="OpenSymbol"/>
    </w:rPr>
  </w:style>
  <w:style w:type="character" w:styleId="ListLabel205">
    <w:name w:val="ListLabel 205"/>
    <w:qFormat/>
    <w:rPr>
      <w:rFonts w:cs="OpenSymbol"/>
    </w:rPr>
  </w:style>
  <w:style w:type="character" w:styleId="ListLabel206">
    <w:name w:val="ListLabel 206"/>
    <w:qFormat/>
    <w:rPr>
      <w:rFonts w:cs="Open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rFonts w:cs="OpenSymbol"/>
    </w:rPr>
  </w:style>
  <w:style w:type="character" w:styleId="ListLabel209">
    <w:name w:val="ListLabel 209"/>
    <w:qFormat/>
    <w:rPr>
      <w:rFonts w:cs="OpenSymbol"/>
    </w:rPr>
  </w:style>
  <w:style w:type="character" w:styleId="ListLabel210">
    <w:name w:val="ListLabel 210"/>
    <w:qFormat/>
    <w:rPr>
      <w:rFonts w:cs="OpenSymbol"/>
    </w:rPr>
  </w:style>
  <w:style w:type="character" w:styleId="ListLabel211">
    <w:name w:val="ListLabel 211"/>
    <w:qFormat/>
    <w:rPr>
      <w:rFonts w:cs="OpenSymbol"/>
    </w:rPr>
  </w:style>
  <w:style w:type="character" w:styleId="ListLabel212">
    <w:name w:val="ListLabel 212"/>
    <w:qFormat/>
    <w:rPr>
      <w:rFonts w:cs="OpenSymbol"/>
    </w:rPr>
  </w:style>
  <w:style w:type="character" w:styleId="ListLabel213">
    <w:name w:val="ListLabel 213"/>
    <w:qFormat/>
    <w:rPr>
      <w:rFonts w:cs="OpenSymbol"/>
    </w:rPr>
  </w:style>
  <w:style w:type="character" w:styleId="ListLabel214">
    <w:name w:val="ListLabel 214"/>
    <w:qFormat/>
    <w:rPr>
      <w:rFonts w:cs="OpenSymbol"/>
    </w:rPr>
  </w:style>
  <w:style w:type="character" w:styleId="ListLabel215">
    <w:name w:val="ListLabel 215"/>
    <w:qFormat/>
    <w:rPr>
      <w:rFonts w:ascii="Times New Roman" w:hAnsi="Times New Roman" w:cs="OpenSymbol"/>
      <w:b/>
      <w:sz w:val="28"/>
    </w:rPr>
  </w:style>
  <w:style w:type="character" w:styleId="ListLabel216">
    <w:name w:val="ListLabel 216"/>
    <w:qFormat/>
    <w:rPr>
      <w:rFonts w:cs="OpenSymbol"/>
    </w:rPr>
  </w:style>
  <w:style w:type="character" w:styleId="ListLabel217">
    <w:name w:val="ListLabel 217"/>
    <w:qFormat/>
    <w:rPr>
      <w:rFonts w:cs="OpenSymbol"/>
    </w:rPr>
  </w:style>
  <w:style w:type="character" w:styleId="ListLabel218">
    <w:name w:val="ListLabel 218"/>
    <w:qFormat/>
    <w:rPr>
      <w:rFonts w:cs="OpenSymbol"/>
    </w:rPr>
  </w:style>
  <w:style w:type="character" w:styleId="ListLabel219">
    <w:name w:val="ListLabel 219"/>
    <w:qFormat/>
    <w:rPr>
      <w:rFonts w:cs="OpenSymbol"/>
    </w:rPr>
  </w:style>
  <w:style w:type="character" w:styleId="ListLabel220">
    <w:name w:val="ListLabel 220"/>
    <w:qFormat/>
    <w:rPr>
      <w:rFonts w:cs="OpenSymbol"/>
    </w:rPr>
  </w:style>
  <w:style w:type="character" w:styleId="ListLabel221">
    <w:name w:val="ListLabel 221"/>
    <w:qFormat/>
    <w:rPr>
      <w:rFonts w:cs="OpenSymbol"/>
    </w:rPr>
  </w:style>
  <w:style w:type="character" w:styleId="ListLabel222">
    <w:name w:val="ListLabel 222"/>
    <w:qFormat/>
    <w:rPr>
      <w:rFonts w:cs="OpenSymbol"/>
    </w:rPr>
  </w:style>
  <w:style w:type="character" w:styleId="ListLabel223">
    <w:name w:val="ListLabel 223"/>
    <w:qFormat/>
    <w:rPr>
      <w:rFonts w:cs="OpenSymbol"/>
    </w:rPr>
  </w:style>
  <w:style w:type="character" w:styleId="ListLabel224">
    <w:name w:val="ListLabel 224"/>
    <w:qFormat/>
    <w:rPr>
      <w:rFonts w:ascii="Times New Roman" w:hAnsi="Times New Roman" w:cs="OpenSymbol"/>
      <w:b/>
      <w:sz w:val="28"/>
    </w:rPr>
  </w:style>
  <w:style w:type="character" w:styleId="ListLabel225">
    <w:name w:val="ListLabel 225"/>
    <w:qFormat/>
    <w:rPr>
      <w:rFonts w:cs="OpenSymbol"/>
    </w:rPr>
  </w:style>
  <w:style w:type="character" w:styleId="ListLabel226">
    <w:name w:val="ListLabel 226"/>
    <w:qFormat/>
    <w:rPr>
      <w:rFonts w:cs="OpenSymbol"/>
    </w:rPr>
  </w:style>
  <w:style w:type="character" w:styleId="ListLabel227">
    <w:name w:val="ListLabel 227"/>
    <w:qFormat/>
    <w:rPr>
      <w:rFonts w:cs="OpenSymbol"/>
    </w:rPr>
  </w:style>
  <w:style w:type="character" w:styleId="ListLabel228">
    <w:name w:val="ListLabel 228"/>
    <w:qFormat/>
    <w:rPr>
      <w:rFonts w:cs="OpenSymbol"/>
    </w:rPr>
  </w:style>
  <w:style w:type="character" w:styleId="ListLabel229">
    <w:name w:val="ListLabel 229"/>
    <w:qFormat/>
    <w:rPr>
      <w:rFonts w:cs="OpenSymbol"/>
    </w:rPr>
  </w:style>
  <w:style w:type="character" w:styleId="ListLabel230">
    <w:name w:val="ListLabel 230"/>
    <w:qFormat/>
    <w:rPr>
      <w:rFonts w:cs="OpenSymbol"/>
    </w:rPr>
  </w:style>
  <w:style w:type="character" w:styleId="ListLabel231">
    <w:name w:val="ListLabel 231"/>
    <w:qFormat/>
    <w:rPr>
      <w:rFonts w:cs="OpenSymbol"/>
    </w:rPr>
  </w:style>
  <w:style w:type="character" w:styleId="ListLabel232">
    <w:name w:val="ListLabel 232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46007"/>
    <w:pPr>
      <w:spacing w:before="0" w:after="160"/>
      <w:ind w:left="720" w:hanging="0"/>
      <w:contextualSpacing/>
    </w:pPr>
    <w:rPr/>
  </w:style>
  <w:style w:type="paragraph" w:styleId="Header">
    <w:name w:val="Header"/>
    <w:basedOn w:val="Normal"/>
    <w:link w:val="a5"/>
    <w:uiPriority w:val="99"/>
    <w:unhideWhenUsed/>
    <w:rsid w:val="009d39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7"/>
    <w:uiPriority w:val="99"/>
    <w:unhideWhenUsed/>
    <w:rsid w:val="009d39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aa"/>
    <w:uiPriority w:val="99"/>
    <w:unhideWhenUsed/>
    <w:qFormat/>
    <w:rsid w:val="006302a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c"/>
    <w:uiPriority w:val="99"/>
    <w:semiHidden/>
    <w:unhideWhenUsed/>
    <w:qFormat/>
    <w:rsid w:val="006302ae"/>
    <w:pPr/>
    <w:rPr>
      <w:b/>
      <w:bCs/>
    </w:rPr>
  </w:style>
  <w:style w:type="paragraph" w:styleId="BalloonText">
    <w:name w:val="Balloon Text"/>
    <w:basedOn w:val="Normal"/>
    <w:link w:val="ae"/>
    <w:uiPriority w:val="99"/>
    <w:semiHidden/>
    <w:unhideWhenUsed/>
    <w:qFormat/>
    <w:rsid w:val="006302a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5608da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comments" Target="comment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4A540-DB19-4889-824A-8151E81F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Application>Trio_Office/6.2.8.2$Windows_x86 LibreOffice_project/</Application>
  <Pages>10</Pages>
  <Words>816</Words>
  <Characters>5128</Characters>
  <CharactersWithSpaces>6929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2025-08-28T09:25:00Z</dcterms:created>
  <dc:creator>Oleksii</dc:creator>
  <dc:description/>
  <dc:language>en-US</dc:language>
  <cp:lastModifiedBy/>
  <cp:lastPrinted>2023-09-17T07:07:00Z</cp:lastPrinted>
  <dcterms:modified xsi:type="dcterms:W3CDTF">2026-02-10T15:36:32Z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